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DA" w:rsidRDefault="00B640DA">
      <w:pPr>
        <w:pStyle w:val="normal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640DA" w:rsidRDefault="00B640DA">
      <w:pPr>
        <w:pStyle w:val="normal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640DA" w:rsidRDefault="00B640DA">
      <w:pPr>
        <w:pStyle w:val="normal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640DA" w:rsidRDefault="00B640DA">
      <w:pPr>
        <w:pStyle w:val="normal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640DA" w:rsidRDefault="00B640DA">
      <w:pPr>
        <w:pStyle w:val="normal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640DA" w:rsidRDefault="00B640DA">
      <w:pPr>
        <w:pStyle w:val="normal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640DA" w:rsidRDefault="00B640DA">
      <w:pPr>
        <w:pStyle w:val="normal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640DA" w:rsidRDefault="00B640DA">
      <w:pPr>
        <w:pStyle w:val="normal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640DA" w:rsidRDefault="00B640DA">
      <w:pPr>
        <w:pStyle w:val="normal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640DA" w:rsidRDefault="00B640DA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640DA" w:rsidRDefault="00B640DA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640DA" w:rsidRDefault="00B640DA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640DA" w:rsidRDefault="00B640DA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640DA" w:rsidRDefault="005E79F5">
      <w:pPr>
        <w:pStyle w:val="normal"/>
        <w:spacing w:after="0"/>
        <w:ind w:right="-142"/>
        <w:jc w:val="center"/>
        <w:rPr>
          <w:rFonts w:ascii="Times New Roman" w:eastAsia="Times New Roman" w:hAnsi="Times New Roman" w:cs="Times New Roman"/>
          <w:b/>
          <w:i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mallCaps/>
          <w:sz w:val="24"/>
          <w:szCs w:val="24"/>
        </w:rPr>
        <w:t>ЗВІТ НЕЗАЛЕЖНОГО АУДИТОРА</w:t>
      </w:r>
    </w:p>
    <w:p w:rsidR="00B640DA" w:rsidRDefault="005E79F5">
      <w:pPr>
        <w:pStyle w:val="normal"/>
        <w:spacing w:after="0"/>
        <w:ind w:right="-142"/>
        <w:jc w:val="center"/>
        <w:rPr>
          <w:rFonts w:ascii="Times New Roman" w:eastAsia="Times New Roman" w:hAnsi="Times New Roman" w:cs="Times New Roman"/>
          <w:b/>
          <w:i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mallCaps/>
          <w:sz w:val="24"/>
          <w:szCs w:val="24"/>
        </w:rPr>
        <w:t xml:space="preserve"> З НАДАННЯ ОБҐРУНТОВАНОЇ ВПЕВНЕНОСТІ </w:t>
      </w:r>
    </w:p>
    <w:p w:rsidR="00B640DA" w:rsidRDefault="005E79F5">
      <w:pPr>
        <w:pStyle w:val="normal"/>
        <w:spacing w:after="0"/>
        <w:ind w:right="-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щодо інформації, наведеної в звіті про корпоративне управління  </w:t>
      </w:r>
    </w:p>
    <w:p w:rsidR="00B640DA" w:rsidRDefault="005E79F5">
      <w:pPr>
        <w:pStyle w:val="normal"/>
        <w:spacing w:after="0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АКЦІОНЕРНОГО  ТОВАРИСТВА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ВЕПР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640DA" w:rsidRDefault="005E79F5">
      <w:pPr>
        <w:pStyle w:val="normal"/>
        <w:spacing w:after="0"/>
        <w:ind w:right="-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 рік, що закінчився 31 грудня 2020 року</w:t>
      </w:r>
    </w:p>
    <w:p w:rsidR="00B640DA" w:rsidRDefault="00B640DA">
      <w:pPr>
        <w:pStyle w:val="normal"/>
        <w:spacing w:after="0"/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B640DA" w:rsidRDefault="005E79F5">
      <w:pPr>
        <w:pStyle w:val="normal"/>
        <w:spacing w:after="0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Адресат:</w:t>
      </w:r>
    </w:p>
    <w:p w:rsidR="00B640DA" w:rsidRDefault="005E79F5">
      <w:pPr>
        <w:pStyle w:val="normal"/>
        <w:spacing w:after="0"/>
        <w:ind w:right="-142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Звіт незалежного аудитора </w:t>
      </w:r>
      <w:r>
        <w:rPr>
          <w:rFonts w:ascii="Times New Roman" w:eastAsia="Times New Roman" w:hAnsi="Times New Roman" w:cs="Times New Roman"/>
          <w:i/>
          <w:color w:val="00335C"/>
          <w:sz w:val="24"/>
          <w:szCs w:val="24"/>
          <w:highlight w:val="white"/>
        </w:rPr>
        <w:t>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призначається управлінському персоналу та власникам цінних паперів Акціонерного товариства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</w:rPr>
        <w:t>ВЕПР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Національній комісії з цінних паперів та фондового ринку. </w:t>
      </w:r>
    </w:p>
    <w:p w:rsidR="00B640DA" w:rsidRDefault="00B640DA">
      <w:pPr>
        <w:pStyle w:val="normal"/>
        <w:spacing w:after="0"/>
        <w:ind w:right="-14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640DA" w:rsidRDefault="005E79F5">
      <w:pPr>
        <w:pStyle w:val="normal"/>
        <w:spacing w:after="0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Звіт незалежного аудитора з надання обґрунтованої впевненості щодо інформації, наведеної відповідно до вимог пунктів 5-9  частини 3 ст. 40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 України "Про цінні папери та фондовий ринок" у Звіті про корпоративне управління АКЦІОНЕРНОГО ТОВАРИСТВА «</w:t>
      </w:r>
      <w:r>
        <w:rPr>
          <w:rFonts w:ascii="Times New Roman" w:eastAsia="Times New Roman" w:hAnsi="Times New Roman" w:cs="Times New Roman"/>
        </w:rPr>
        <w:t>ВЕ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» ( далі - АТ «</w:t>
      </w:r>
      <w:r>
        <w:rPr>
          <w:rFonts w:ascii="Times New Roman" w:eastAsia="Times New Roman" w:hAnsi="Times New Roman" w:cs="Times New Roman"/>
        </w:rPr>
        <w:t>ВЕПР</w:t>
      </w:r>
      <w:r>
        <w:rPr>
          <w:rFonts w:ascii="Times New Roman" w:eastAsia="Times New Roman" w:hAnsi="Times New Roman" w:cs="Times New Roman"/>
          <w:sz w:val="24"/>
          <w:szCs w:val="24"/>
        </w:rPr>
        <w:t>») за період з 01 січня 2020 року по 31 грудня 2020 року, який подається до Національної комісії з цінних паперів та фондового ринку при розкритті інформації Товариством та призначається для акціонерів та керівництва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«ВЕПР» складено за результатами виконання завдання ТОВАРИСТВА З ОБМЕЖЕНОЮ ВІДПОВІДАЛЬНІСТЮ «СІЧЕНЬ-АУДИТ» у відповідності до Закону України « Про аудит фінансової звітності та аудиторську діяльність» та Міжнародним стандартом завдань з надання впевненості </w:t>
      </w:r>
      <w:r>
        <w:rPr>
          <w:rFonts w:ascii="Times New Roman" w:eastAsia="Times New Roman" w:hAnsi="Times New Roman" w:cs="Times New Roman"/>
          <w:sz w:val="24"/>
          <w:szCs w:val="24"/>
        </w:rPr>
        <w:t>(далі-МСЗНВ) 3000 (переглянутий) «Завдання з надання впевненості, що не є аудитом чи оглядом історичної фінансової інформації».</w:t>
      </w:r>
    </w:p>
    <w:p w:rsidR="00B640DA" w:rsidRDefault="00B640DA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640DA" w:rsidRDefault="005E79F5">
      <w:pPr>
        <w:pStyle w:val="normal"/>
        <w:spacing w:after="0"/>
        <w:ind w:firstLine="85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Інформація про предмет завдання</w:t>
      </w:r>
    </w:p>
    <w:p w:rsidR="00B640DA" w:rsidRDefault="005E79F5">
      <w:pPr>
        <w:pStyle w:val="normal"/>
        <w:spacing w:after="0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Цей звіт містить результати виконання завдання з надання обґрунтованої впевненості щодо інформації, наведеної відповідно до вимог пунктів 5-9  частини 3 ст. 40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 України "Про цінні папери та фондовий ринок" у Звіті про корпоративне управління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АТ «ВЕПР» за рік, що закінчився 31 грудня 2020 року й включає:</w:t>
      </w:r>
    </w:p>
    <w:p w:rsidR="00B640DA" w:rsidRDefault="005E79F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 основних характеристик системи внутрішнього контролю і управління ризиками емітента;</w:t>
      </w:r>
    </w:p>
    <w:p w:rsidR="00B640DA" w:rsidRDefault="005E79F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перелік осіб, які прямо або опосередковано є власниками значного пакета акцій емітента;</w:t>
      </w:r>
    </w:p>
    <w:p w:rsidR="00B640DA" w:rsidRDefault="005E79F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будь-які обмеження прав участі та голосування акціонерів на загальних зборах емітента;</w:t>
      </w:r>
    </w:p>
    <w:p w:rsidR="00B640DA" w:rsidRDefault="005E79F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опис порядку призначення та звільнення посадових осіб емітента;</w:t>
      </w:r>
    </w:p>
    <w:p w:rsidR="00B640DA" w:rsidRDefault="005E79F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 повноважень посадових осіб  </w:t>
      </w:r>
      <w:r>
        <w:rPr>
          <w:rFonts w:ascii="Times New Roman" w:eastAsia="Times New Roman" w:hAnsi="Times New Roman" w:cs="Times New Roman"/>
          <w:sz w:val="24"/>
          <w:szCs w:val="24"/>
        </w:rPr>
        <w:t>АТ «ВЕПР»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B640DA" w:rsidRDefault="00B640D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85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640DA" w:rsidRDefault="005E79F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85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Застосовані критерії</w:t>
      </w:r>
    </w:p>
    <w:p w:rsidR="00B640DA" w:rsidRDefault="005E79F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Критеріями для оцінки складання і подання інформації, наведеної в Звіті про корпоративне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управління  </w:t>
      </w:r>
      <w:r>
        <w:rPr>
          <w:rFonts w:ascii="Times New Roman" w:eastAsia="Times New Roman" w:hAnsi="Times New Roman" w:cs="Times New Roman"/>
          <w:sz w:val="24"/>
          <w:szCs w:val="24"/>
        </w:rPr>
        <w:t>АТ «ВЕПР»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є застосовані вимоги  пунктів 5-9 частини 3 ст. 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Закону України "Про цінні папери та фондовий ринок".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Джерела застосованих критері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їв базуються на положеннях Законів України «Про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бухгалтерський облік та фінансову звітність в Україні» від 16.07.1999 року ( в редакції 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 №2545-VIII від 18.09.20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року), «Про акціонерні товариства» від 17.09.2008 №514-VI,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«Про фондовий ринок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цінні папери» від 23.02.2006 року №3480- IV, « Про державне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регулювання ринку цінних паперів в Україні» від 30.10.1996 року №448/96-ВР, Методичних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рекомендацій зі складання звіту про управління, затверджених наказом Міністерства </w:t>
      </w:r>
      <w:r>
        <w:rPr>
          <w:rFonts w:ascii="Times New Roman" w:eastAsia="Times New Roman" w:hAnsi="Times New Roman" w:cs="Times New Roman"/>
          <w:sz w:val="24"/>
          <w:szCs w:val="24"/>
        </w:rPr>
        <w:t>фінансів України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07.12.2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018 року№982.</w:t>
      </w:r>
    </w:p>
    <w:p w:rsidR="00B640DA" w:rsidRDefault="00B640D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85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640DA" w:rsidRDefault="005E79F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85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Відповідальність управлінського персоналу та тих, кого наділено найвищими повноваженнями, за звіт керівництва</w:t>
      </w:r>
    </w:p>
    <w:p w:rsidR="00B640DA" w:rsidRDefault="005E79F5">
      <w:pPr>
        <w:pStyle w:val="normal"/>
        <w:spacing w:after="0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Управлiнський персонал несе відповідальність за підготовку звіту  про корпоративне управління відповідно до Закону України «Про цінні папери та фондовий ринок» . Ця відповідальність охоплює розробку, впровадження та підтримання внутрішнього контролю, який </w:t>
      </w:r>
      <w:r>
        <w:rPr>
          <w:rFonts w:ascii="Times New Roman" w:eastAsia="Times New Roman" w:hAnsi="Times New Roman" w:cs="Times New Roman"/>
          <w:sz w:val="24"/>
          <w:szCs w:val="24"/>
        </w:rPr>
        <w:t>стосується підготовки звіту керівництва, що не міститиме суттєвих викривлень внаслідок шахрайства чи помилок. Ті, кого наділено найвищими повноваженнями, несуть відповідальність за нагляд за процесом формування інформації Звіту про корпоративне управління.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ст..7 Закону України «Про аудит фінансової звітності та аудиторську діяльність» посадові особи АТ «ВЕПР» несуть відповідальність за повноту і достовірність документів та іншої інформації, що були надані Аудитору для виконання цього завдання.</w:t>
      </w:r>
    </w:p>
    <w:p w:rsidR="00B640DA" w:rsidRDefault="00B640DA">
      <w:pPr>
        <w:pStyle w:val="normal"/>
        <w:spacing w:after="0"/>
        <w:ind w:firstLine="85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640DA" w:rsidRDefault="005E79F5">
      <w:pPr>
        <w:pStyle w:val="normal"/>
        <w:spacing w:after="0"/>
        <w:ind w:firstLine="85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Наша незалежність та контроль якості </w:t>
      </w:r>
    </w:p>
    <w:p w:rsidR="00B640DA" w:rsidRDefault="005E79F5">
      <w:pPr>
        <w:pStyle w:val="normal"/>
        <w:spacing w:after="0"/>
        <w:ind w:firstLine="85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 є незалежними по відношенню до АТ «ВЕПР» згідно з Кодексом етики професійних бухгалтерів Ради з міжнародних стандартів етики для бухгалтерів (Кодекс РМСЕБ) до нашого завдання з надання впевненості щодо інформації Звіту про корпоративне управління, який </w:t>
      </w:r>
      <w:r>
        <w:rPr>
          <w:rFonts w:ascii="Times New Roman" w:eastAsia="Times New Roman" w:hAnsi="Times New Roman" w:cs="Times New Roman"/>
          <w:sz w:val="24"/>
          <w:szCs w:val="24"/>
        </w:rPr>
        <w:t>включає вимоги до незалежності та інші вимоги, засновані на фундаментальних принципах чесності, об’єктивності, професійної компетентності та належної ретельності, конфіденційності й професійної поведінки. Відповідно до Міжнародного стандарту контролю якост</w:t>
      </w:r>
      <w:r>
        <w:rPr>
          <w:rFonts w:ascii="Times New Roman" w:eastAsia="Times New Roman" w:hAnsi="Times New Roman" w:cs="Times New Roman"/>
          <w:sz w:val="24"/>
          <w:szCs w:val="24"/>
        </w:rPr>
        <w:t>і 1 «Контроль якості для фірм, що виконують аудити та огляди фінансової звітності, а також інші завдання з  надання впевненості і супутні послуги» ТОВ «Січень-Аудит» впровадила комплексну систему контролю якості, що включає формалізовані політику та процед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ури стосовно дотримання вимог етики, професійних стандартів і застосовних законодавчих та нормативних вимог. </w:t>
      </w:r>
    </w:p>
    <w:p w:rsidR="00B640DA" w:rsidRDefault="00B640DA">
      <w:pPr>
        <w:pStyle w:val="normal"/>
        <w:spacing w:after="0"/>
        <w:ind w:firstLine="85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640DA" w:rsidRDefault="005E79F5">
      <w:pPr>
        <w:pStyle w:val="normal"/>
        <w:spacing w:after="0"/>
        <w:ind w:firstLine="85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Наша відповідальність</w:t>
      </w:r>
    </w:p>
    <w:p w:rsidR="00B640DA" w:rsidRDefault="005E79F5">
      <w:pPr>
        <w:pStyle w:val="normal"/>
        <w:spacing w:after="0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Нашою відповідальністю є висловлення думки щодо звіту про корпоративне управління АТ «ВЕПР» на основі отриманих нами доказі</w:t>
      </w:r>
      <w:r>
        <w:rPr>
          <w:rFonts w:ascii="Times New Roman" w:eastAsia="Times New Roman" w:hAnsi="Times New Roman" w:cs="Times New Roman"/>
          <w:sz w:val="24"/>
          <w:szCs w:val="24"/>
        </w:rPr>
        <w:t>в. Ми провели наше завдання з урахуванням Міжнародного стандарту завдань з надання впевненості 3000 «Завдання з надання впевненості, що не є аудитом чи оглядом історичної фінансової інформації» (МСЗНВ 3000 (переглянутий)), затвердженого Радою з Міжнародних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стандартів аудиту та надання впевненості. Цей стандарт вимагає від нас планування й виконання завдання для отримання достатньої впевненості в тому, що звіт про корпоративне управління не містить суттєвих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викривлень. Завдання з надання обґрунтованої впевне</w:t>
      </w:r>
      <w:r>
        <w:rPr>
          <w:rFonts w:ascii="Times New Roman" w:eastAsia="Times New Roman" w:hAnsi="Times New Roman" w:cs="Times New Roman"/>
          <w:sz w:val="24"/>
          <w:szCs w:val="24"/>
        </w:rPr>
        <w:t>ності відповідно до МСЗНВ 3000 (переглянутий) включає виконання процедур для отримання доказів щодо відповідності інформації в звіті про корпоративне управління вимогам п 5-9 частини 3 статті 40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 України "Про цінні папери та фондовий ринок». Характ</w:t>
      </w:r>
      <w:r>
        <w:rPr>
          <w:rFonts w:ascii="Times New Roman" w:eastAsia="Times New Roman" w:hAnsi="Times New Roman" w:cs="Times New Roman"/>
          <w:sz w:val="24"/>
          <w:szCs w:val="24"/>
        </w:rPr>
        <w:t>ер, час та обсяг обраних процедур залежать від професійного судження аудитора, включаючи оцінку ризиків суттєвого викривлення внаслідок шахрайства чи помилки, в звіті про корпоративне управління. Оцінюючи ризики, ми розглянули заходи внутрішнього контролю,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доречні для підготовки звіту керівництва АТ «ВЕПР». </w:t>
      </w:r>
    </w:p>
    <w:p w:rsidR="00B640DA" w:rsidRDefault="005E79F5">
      <w:pPr>
        <w:pStyle w:val="normal"/>
        <w:spacing w:after="0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Під час виконання цього завдання ми не проводили аудит чи огляд фінансової інформації, яка використовувалась при підготовці звіту керівництва.</w:t>
      </w:r>
    </w:p>
    <w:p w:rsidR="00B640DA" w:rsidRDefault="005E79F5">
      <w:pPr>
        <w:pStyle w:val="normal"/>
        <w:spacing w:after="0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 вважаємо, що отримали достатні та відповідні докази для </w:t>
      </w:r>
      <w:r>
        <w:rPr>
          <w:rFonts w:ascii="Times New Roman" w:eastAsia="Times New Roman" w:hAnsi="Times New Roman" w:cs="Times New Roman"/>
          <w:sz w:val="24"/>
          <w:szCs w:val="24"/>
        </w:rPr>
        <w:t>висловлення нашої думки щодо складання і подання інформації, наведеної у Звіті про корпоративне управління АТ «ВЕПР» за 2020 рік, відповідно до вимог п.п 5-9 частини 3 статті 40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 України "Про цінні папери та фондовий ринок», а також перевірки інфор</w:t>
      </w:r>
      <w:r>
        <w:rPr>
          <w:rFonts w:ascii="Times New Roman" w:eastAsia="Times New Roman" w:hAnsi="Times New Roman" w:cs="Times New Roman"/>
          <w:sz w:val="24"/>
          <w:szCs w:val="24"/>
        </w:rPr>
        <w:t>мації, зазначеної відповідно до вимог п.п 1-4 частини 3 статті 40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 України "Про цінні папери та фондовий ринок».</w:t>
      </w:r>
    </w:p>
    <w:p w:rsidR="00B640DA" w:rsidRDefault="005E79F5">
      <w:pPr>
        <w:pStyle w:val="normal"/>
        <w:spacing w:after="0"/>
        <w:ind w:firstLine="85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Висновок</w:t>
      </w:r>
    </w:p>
    <w:p w:rsidR="00B640DA" w:rsidRDefault="005E79F5">
      <w:pPr>
        <w:pStyle w:val="normal"/>
        <w:spacing w:after="0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нашу думку АТ «ВЕПР» дотримувалося в усіх суттєвих аспектах  вимог закону України "Про цінні папери та фондовий ринок" в 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стині складання Звіту про корпоративне управління. </w:t>
      </w:r>
    </w:p>
    <w:p w:rsidR="00B640DA" w:rsidRDefault="005E79F5">
      <w:pPr>
        <w:pStyle w:val="normal"/>
        <w:spacing w:after="0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335C"/>
          <w:sz w:val="24"/>
          <w:szCs w:val="24"/>
          <w:highlight w:val="white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На основі виконаних процедур та отриманих доказів ніщо не привернуло нашої уваги, щоб змусило нас вважати, що АТ «ВЕПР» не дотрималося в усіх суттєвих аспектах вимог пунктів 5-9, частини 3 статті 40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sz w:val="24"/>
          <w:szCs w:val="24"/>
        </w:rPr>
        <w:t>ону України "Про цінні папери та фондовий ринок". Також, нами була перевірена достовірність інформації, яка зазначена у пунктах 1-4, частини 3 статті 40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 України "Про цінні папери та фондовий ринок", стосовно якої ми не висловлюємо нашу думку, згід</w:t>
      </w:r>
      <w:r>
        <w:rPr>
          <w:rFonts w:ascii="Times New Roman" w:eastAsia="Times New Roman" w:hAnsi="Times New Roman" w:cs="Times New Roman"/>
          <w:sz w:val="24"/>
          <w:szCs w:val="24"/>
        </w:rPr>
        <w:t>но частини 3 статті 40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 України "Про цінні папери та фондовий ринок". </w:t>
      </w:r>
    </w:p>
    <w:p w:rsidR="00B640DA" w:rsidRDefault="005E79F5">
      <w:pPr>
        <w:pStyle w:val="normal"/>
        <w:spacing w:after="0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Інформацiя у Звiтi про корпоративне управлiння стосовно:</w:t>
      </w:r>
    </w:p>
    <w:p w:rsidR="00B640DA" w:rsidRDefault="005E79F5">
      <w:pPr>
        <w:pStyle w:val="normal"/>
        <w:spacing w:after="0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опису основних характеристик внутрiшнього контролю i управлiння ризиками підприємства; </w:t>
      </w:r>
    </w:p>
    <w:p w:rsidR="00B640DA" w:rsidRDefault="005E79F5">
      <w:pPr>
        <w:pStyle w:val="normal"/>
        <w:spacing w:after="0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перелiку осiб,  якi прямо а</w:t>
      </w:r>
      <w:r>
        <w:rPr>
          <w:rFonts w:ascii="Times New Roman" w:eastAsia="Times New Roman" w:hAnsi="Times New Roman" w:cs="Times New Roman"/>
          <w:sz w:val="24"/>
          <w:szCs w:val="24"/>
        </w:rPr>
        <w:t>бо опосередковано є власниками значного пакета акцiй підприємства;</w:t>
      </w:r>
    </w:p>
    <w:p w:rsidR="00B640DA" w:rsidRDefault="005E79F5">
      <w:pPr>
        <w:pStyle w:val="normal"/>
        <w:spacing w:after="0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обмежень прав участi та голосування акцiонерiв (учасникiв) на загальних зборах підприємства;</w:t>
      </w:r>
    </w:p>
    <w:p w:rsidR="00B640DA" w:rsidRDefault="005E79F5">
      <w:pPr>
        <w:pStyle w:val="normal"/>
        <w:spacing w:after="0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про порядок призначення та  звiльнення посадових осiб підприємства;</w:t>
      </w:r>
    </w:p>
    <w:p w:rsidR="00B640DA" w:rsidRDefault="005E79F5">
      <w:pPr>
        <w:pStyle w:val="normal"/>
        <w:spacing w:after="0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повноваження посадо</w:t>
      </w:r>
      <w:r>
        <w:rPr>
          <w:rFonts w:ascii="Times New Roman" w:eastAsia="Times New Roman" w:hAnsi="Times New Roman" w:cs="Times New Roman"/>
          <w:sz w:val="24"/>
          <w:szCs w:val="24"/>
        </w:rPr>
        <w:t>вих осiб підприємства</w:t>
      </w:r>
    </w:p>
    <w:p w:rsidR="00B640DA" w:rsidRDefault="005E79F5">
      <w:pPr>
        <w:pStyle w:val="normal"/>
        <w:spacing w:after="0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узгоджується з iнформацiєю, яка мiститься у фiнансовiй звiтностi, та нашими знаннями, отриманими пiд час перевiрки корпоративних та статутних документів  за  звiтний перiод,  що закiнчився 31.12.2020 року.</w:t>
      </w:r>
    </w:p>
    <w:p w:rsidR="00B640DA" w:rsidRDefault="005E79F5">
      <w:pPr>
        <w:pStyle w:val="normal"/>
        <w:spacing w:after="0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Крiм того, пiд час перевірк</w:t>
      </w:r>
      <w:r>
        <w:rPr>
          <w:rFonts w:ascii="Times New Roman" w:eastAsia="Times New Roman" w:hAnsi="Times New Roman" w:cs="Times New Roman"/>
          <w:sz w:val="24"/>
          <w:szCs w:val="24"/>
        </w:rPr>
        <w:t>и Звiту про корпоративне управлiння ми перевiрили, що iнформацiя, розкриття якої вимагається пп. 1-4 частини 3 ст.40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 про цiннi папери, а саме:</w:t>
      </w:r>
    </w:p>
    <w:p w:rsidR="00B640DA" w:rsidRDefault="005E79F5">
      <w:pPr>
        <w:pStyle w:val="normal"/>
        <w:spacing w:after="0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посилання на власний кодекс корпоративного управлiння, яким керується пiдприємство, або на кодекс кор</w:t>
      </w:r>
      <w:r>
        <w:rPr>
          <w:rFonts w:ascii="Times New Roman" w:eastAsia="Times New Roman" w:hAnsi="Times New Roman" w:cs="Times New Roman"/>
          <w:sz w:val="24"/>
          <w:szCs w:val="24"/>
        </w:rPr>
        <w:t>поративного управлiння фондової бiржi, об’єднання юридичних осiб або iнший кодекс корпоративного управлiння, який пiдприємство добровiльно вирiшило застосовувати з розкриттям вiдповiдної iнформацiї про практику корпоративного управлiння, застосовувану пона</w:t>
      </w:r>
      <w:r>
        <w:rPr>
          <w:rFonts w:ascii="Times New Roman" w:eastAsia="Times New Roman" w:hAnsi="Times New Roman" w:cs="Times New Roman"/>
          <w:sz w:val="24"/>
          <w:szCs w:val="24"/>
        </w:rPr>
        <w:t>д визначенi законодавством вимоги;</w:t>
      </w:r>
    </w:p>
    <w:p w:rsidR="00B640DA" w:rsidRDefault="005E79F5">
      <w:pPr>
        <w:pStyle w:val="normal"/>
        <w:spacing w:after="0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 про проведенi загальнi збори акцiонерiв (учасникiв) та загальний опис прийнятих на зборах рішень;</w:t>
      </w:r>
    </w:p>
    <w:p w:rsidR="00B640DA" w:rsidRDefault="005E79F5">
      <w:pPr>
        <w:pStyle w:val="normal"/>
        <w:spacing w:after="0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 персональний склад Наглядової ради та одноосібний виконавчий орган пiдприємства, iнформацiю про проведенi засiданн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та загальний опис прийнятих на них рiшень </w:t>
      </w:r>
    </w:p>
    <w:p w:rsidR="00B640DA" w:rsidRDefault="005E79F5">
      <w:pPr>
        <w:pStyle w:val="normal"/>
        <w:spacing w:after="0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розкрита у звiтi про корпоративне управлiння повнiстю у вiдповiдностi до вимог ст.40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 України "Про цінні папери та фондовий ринок".</w:t>
      </w:r>
    </w:p>
    <w:p w:rsidR="00B640DA" w:rsidRDefault="00B640DA">
      <w:pPr>
        <w:pStyle w:val="normal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640DA" w:rsidRDefault="005E79F5">
      <w:pPr>
        <w:pStyle w:val="normal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Основні відомості про аудиторську фірму:</w:t>
      </w:r>
    </w:p>
    <w:p w:rsidR="00B640DA" w:rsidRDefault="00B640DA">
      <w:pPr>
        <w:pStyle w:val="normal"/>
        <w:spacing w:after="0"/>
        <w:ind w:left="1136" w:right="824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9720" w:type="dxa"/>
        <w:tblInd w:w="0" w:type="dxa"/>
        <w:tblLayout w:type="fixed"/>
        <w:tblLook w:val="0400"/>
      </w:tblPr>
      <w:tblGrid>
        <w:gridCol w:w="3375"/>
        <w:gridCol w:w="6345"/>
      </w:tblGrid>
      <w:tr w:rsidR="00B640DA">
        <w:trPr>
          <w:trHeight w:val="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DA" w:rsidRDefault="005E79F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Повне найменування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DA" w:rsidRDefault="005E79F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Товариство з обмеженою відповідальністю "Січень-Аудит"</w:t>
            </w:r>
          </w:p>
        </w:tc>
      </w:tr>
      <w:tr w:rsidR="00B640DA">
        <w:tc>
          <w:tcPr>
            <w:tcW w:w="3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DA" w:rsidRDefault="005E79F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ЄДРПОУ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DA" w:rsidRDefault="005E79F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32996030</w:t>
            </w:r>
          </w:p>
        </w:tc>
      </w:tr>
      <w:tr w:rsidR="00B640DA">
        <w:trPr>
          <w:trHeight w:val="1"/>
        </w:trPr>
        <w:tc>
          <w:tcPr>
            <w:tcW w:w="3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DA" w:rsidRDefault="005E79F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про включення до Реєстру суб’єктів аудиторської діяльності (розділ «Суб’єкти аудиторської діяльності»)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DA" w:rsidRDefault="005E79F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№3422</w:t>
            </w:r>
          </w:p>
        </w:tc>
      </w:tr>
      <w:tr w:rsidR="00B640DA">
        <w:trPr>
          <w:trHeight w:val="1"/>
        </w:trPr>
        <w:tc>
          <w:tcPr>
            <w:tcW w:w="3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DA" w:rsidRDefault="005E79F5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ПІБ аудитора, серія, номер, дата видачі Сертифіката аудитора, виданого АПУ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DA" w:rsidRDefault="005E79F5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Пловецька Олена Костянтинівна, сертифікат №003644 серії “А”, виданий рішенням Аудиторської палати України № 25 від 14 лютого 1995 року</w:t>
            </w:r>
          </w:p>
          <w:p w:rsidR="00B640DA" w:rsidRDefault="00B640DA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0DA">
        <w:trPr>
          <w:trHeight w:val="1"/>
        </w:trPr>
        <w:tc>
          <w:tcPr>
            <w:tcW w:w="3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DA" w:rsidRDefault="005E79F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Місцезнаходження 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DA" w:rsidRDefault="005E79F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36022, м. Полтава, вул.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бесної сотні, 91</w:t>
            </w:r>
          </w:p>
        </w:tc>
      </w:tr>
      <w:tr w:rsidR="00B640DA">
        <w:trPr>
          <w:trHeight w:val="1"/>
        </w:trPr>
        <w:tc>
          <w:tcPr>
            <w:tcW w:w="3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DA" w:rsidRDefault="005E79F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Свідоцтво про відповідність системи контролю якості аудиторських послуг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DA" w:rsidRDefault="005E79F5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0617 (Рішення  АПУ від 28.07.2016 р. №327/4)</w:t>
            </w:r>
          </w:p>
        </w:tc>
      </w:tr>
    </w:tbl>
    <w:p w:rsidR="00B640DA" w:rsidRDefault="005E79F5">
      <w:pPr>
        <w:pStyle w:val="normal"/>
        <w:spacing w:after="0"/>
        <w:ind w:left="1136" w:right="824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B640DA" w:rsidRDefault="005E79F5">
      <w:pPr>
        <w:pStyle w:val="normal"/>
        <w:spacing w:after="0"/>
        <w:ind w:right="8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 проведення перевірки:  з 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квіт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 по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квіт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року.</w:t>
      </w:r>
    </w:p>
    <w:p w:rsidR="00B640DA" w:rsidRDefault="00B640DA">
      <w:pPr>
        <w:pStyle w:val="normal"/>
        <w:spacing w:after="0"/>
        <w:ind w:right="8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40DA" w:rsidRDefault="00B640DA">
      <w:pPr>
        <w:pStyle w:val="normal"/>
        <w:spacing w:after="0"/>
        <w:ind w:left="1136" w:right="824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40DA" w:rsidRDefault="005E79F5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Директор  </w:t>
      </w:r>
    </w:p>
    <w:p w:rsidR="00B640DA" w:rsidRDefault="005E79F5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Товариства з обмеженою</w:t>
      </w:r>
    </w:p>
    <w:p w:rsidR="00B640DA" w:rsidRDefault="005E79F5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відповідальністю “Січень-Аудит”                     ___________________   О. К. Пловецька</w:t>
      </w:r>
    </w:p>
    <w:p w:rsidR="00B640DA" w:rsidRDefault="005E79F5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сертифiкат аудитора серiї "А" №003644</w:t>
      </w:r>
    </w:p>
    <w:p w:rsidR="00B640DA" w:rsidRDefault="005E79F5">
      <w:pPr>
        <w:pStyle w:val="normal"/>
        <w:spacing w:after="0"/>
        <w:ind w:left="1136" w:right="824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B640DA" w:rsidRDefault="005E79F5">
      <w:pPr>
        <w:pStyle w:val="normal"/>
        <w:spacing w:after="0"/>
        <w:ind w:left="1136" w:right="824" w:hanging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Україна,36022, м. Полтава, вул. Небесної Сотні, 91</w:t>
      </w:r>
    </w:p>
    <w:p w:rsidR="00B640DA" w:rsidRDefault="00B640DA">
      <w:pPr>
        <w:pStyle w:val="normal"/>
        <w:spacing w:after="0"/>
        <w:ind w:left="1136" w:right="824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40DA" w:rsidRDefault="005E79F5">
      <w:pPr>
        <w:pStyle w:val="normal"/>
        <w:spacing w:after="0"/>
        <w:ind w:left="1136" w:right="824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квіт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року.</w:t>
      </w:r>
    </w:p>
    <w:p w:rsidR="00B640DA" w:rsidRDefault="00B640DA">
      <w:pPr>
        <w:pStyle w:val="normal"/>
      </w:pPr>
    </w:p>
    <w:p w:rsidR="00B640DA" w:rsidRDefault="00B640DA">
      <w:pPr>
        <w:pStyle w:val="normal"/>
      </w:pPr>
    </w:p>
    <w:sectPr w:rsidR="00B640DA" w:rsidSect="00B640DA">
      <w:pgSz w:w="11906" w:h="16838"/>
      <w:pgMar w:top="850" w:right="850" w:bottom="850" w:left="1133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6FEA"/>
    <w:multiLevelType w:val="multilevel"/>
    <w:tmpl w:val="E55ED406"/>
    <w:lvl w:ilvl="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640DA"/>
    <w:rsid w:val="005E79F5"/>
    <w:rsid w:val="00B6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B640D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640D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640D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640D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640D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B640D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640DA"/>
  </w:style>
  <w:style w:type="table" w:customStyle="1" w:styleId="TableNormal">
    <w:name w:val="Table Normal"/>
    <w:rsid w:val="00B640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640D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B640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640D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1464</Words>
  <Characters>8346</Characters>
  <Application>Microsoft Office Word</Application>
  <DocSecurity>0</DocSecurity>
  <Lines>69</Lines>
  <Paragraphs>19</Paragraphs>
  <ScaleCrop>false</ScaleCrop>
  <Company>Microsoft</Company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2021-04-26T14:29:00Z</dcterms:created>
  <dcterms:modified xsi:type="dcterms:W3CDTF">2021-04-26T14:30:00Z</dcterms:modified>
</cp:coreProperties>
</file>